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滨</w:t>
      </w:r>
      <w:bookmarkStart w:id="0" w:name="_GoBack"/>
      <w:bookmarkEnd w:id="0"/>
      <w:r>
        <w:rPr>
          <w:rFonts w:hint="eastAsia" w:asciiTheme="minorEastAsia" w:hAnsiTheme="minorEastAsia"/>
          <w:sz w:val="36"/>
          <w:szCs w:val="36"/>
        </w:rPr>
        <w:t>湖时代广场两套存量房基础概况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滨湖时代广场位于合肥滨湖新区，小区四面临路，东接徽州大道、西临西藏路，北靠烟墩路，南接杭州路，由安徽高速公路房地产有限责任公司开发建设，委托安徽省高速地产物业管理服务有限公司进行前期物业管理。</w:t>
      </w:r>
    </w:p>
    <w:p>
      <w:pPr>
        <w:adjustRightInd w:val="0"/>
        <w:snapToGrid w:val="0"/>
        <w:spacing w:line="480" w:lineRule="auto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4990465" cy="2910840"/>
            <wp:effectExtent l="19050" t="0" r="159" b="0"/>
            <wp:docPr id="4" name="图片 0" descr="小区鸟瞰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小区鸟瞰平面图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941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住宅区总16幢楼，10幢404室（性质住宅），土地使用年限70年（土地使用年限计期2008年12月至2078年12月），实测建筑面积145.95平米,层高2.9米、物业费1.35元/平米（以物价局核定为准）。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外墙为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真石漆、</w:t>
      </w:r>
      <w:r>
        <w:rPr>
          <w:rFonts w:hint="eastAsia" w:asciiTheme="minorEastAsia" w:hAnsiTheme="minorEastAsia"/>
          <w:color w:val="000000"/>
          <w:sz w:val="28"/>
          <w:szCs w:val="28"/>
        </w:rPr>
        <w:t>四层及以下部分干挂石材，</w:t>
      </w:r>
      <w:r>
        <w:rPr>
          <w:rFonts w:hint="eastAsia" w:asciiTheme="minorEastAsia" w:hAnsiTheme="minorEastAsia"/>
          <w:sz w:val="28"/>
          <w:szCs w:val="28"/>
        </w:rPr>
        <w:t>阳台</w:t>
      </w:r>
      <w:r>
        <w:rPr>
          <w:rFonts w:hint="eastAsia" w:cs="Times New Roman" w:asciiTheme="minorEastAsia" w:hAnsiTheme="minorEastAsia"/>
          <w:sz w:val="28"/>
          <w:szCs w:val="28"/>
        </w:rPr>
        <w:t>不封闭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内墙——混合砂浆找平，白色腻子两遍（厨房、卫生间水泥砂浆粉糙）。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顶棚：白色腻子两遍（厨房、卫生间水泥浆罩面）。</w:t>
      </w:r>
    </w:p>
    <w:p>
      <w:pPr>
        <w:adjustRightInd w:val="0"/>
        <w:snapToGrid w:val="0"/>
        <w:spacing w:line="360" w:lineRule="auto"/>
        <w:ind w:firstLine="840" w:firstLineChars="3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地面：水泥砂浆面层，表面划痕处理（卫生间在基层上刷水泥基渗透结晶型防水涂料,水泥砂浆找平，表面划痕处理）。 </w:t>
      </w:r>
    </w:p>
    <w:p>
      <w:pPr>
        <w:adjustRightInd w:val="0"/>
        <w:snapToGrid w:val="0"/>
        <w:spacing w:line="360" w:lineRule="auto"/>
        <w:ind w:left="57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cs="Times New Roman" w:asciiTheme="minorEastAsia" w:hAnsiTheme="minorEastAsia"/>
          <w:sz w:val="28"/>
          <w:szCs w:val="28"/>
        </w:rPr>
        <w:t>消防楼梯：木扶手铁栏杆，地面水泥砂浆罩面。</w:t>
      </w:r>
    </w:p>
    <w:p>
      <w:pPr>
        <w:adjustRightInd w:val="0"/>
        <w:snapToGrid w:val="0"/>
        <w:spacing w:line="360" w:lineRule="auto"/>
        <w:ind w:firstLine="700" w:firstLineChars="25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cs="Times New Roman" w:asciiTheme="minorEastAsia" w:hAnsiTheme="minorEastAsia"/>
          <w:sz w:val="28"/>
          <w:szCs w:val="28"/>
        </w:rPr>
        <w:t>门：入户安全门，与阳台连接处铝合金中空推拉门，套内门用户自理。</w:t>
      </w:r>
    </w:p>
    <w:p>
      <w:pPr>
        <w:adjustRightInd w:val="0"/>
        <w:snapToGrid w:val="0"/>
        <w:spacing w:line="360" w:lineRule="auto"/>
        <w:ind w:left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cs="Times New Roman" w:asciiTheme="minorEastAsia" w:hAnsiTheme="minorEastAsia"/>
          <w:sz w:val="28"/>
          <w:szCs w:val="28"/>
        </w:rPr>
        <w:t>窗：彩铝中空玻璃窗（部分内开内倒）</w:t>
      </w:r>
    </w:p>
    <w:p>
      <w:pPr>
        <w:adjustRightInd w:val="0"/>
        <w:snapToGrid w:val="0"/>
        <w:spacing w:line="360" w:lineRule="auto"/>
        <w:ind w:left="57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cs="Times New Roman" w:asciiTheme="minorEastAsia" w:hAnsiTheme="minorEastAsia"/>
          <w:sz w:val="28"/>
          <w:szCs w:val="28"/>
        </w:rPr>
        <w:t>电梯：日立牌电梯</w:t>
      </w:r>
      <w:r>
        <w:rPr>
          <w:rFonts w:hint="eastAsia" w:asciiTheme="minorEastAsia" w:hAnsiTheme="minorEastAsia"/>
          <w:sz w:val="28"/>
          <w:szCs w:val="28"/>
        </w:rPr>
        <w:t>，两梯三户。</w:t>
      </w:r>
    </w:p>
    <w:p>
      <w:pPr>
        <w:adjustRightInd w:val="0"/>
        <w:snapToGrid w:val="0"/>
        <w:spacing w:line="360" w:lineRule="auto"/>
        <w:ind w:firstLine="700" w:firstLineChars="250"/>
        <w:rPr>
          <w:rFonts w:cs="Times New Roman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cs="Times New Roman" w:asciiTheme="minorEastAsia" w:hAnsiTheme="minorEastAsia"/>
          <w:b/>
          <w:sz w:val="28"/>
          <w:szCs w:val="28"/>
        </w:rPr>
        <w:t>水：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一次供水：1-4层（市政直供）， 二次供水：5层以上（含5层）（加压供水）。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市</w:t>
      </w:r>
      <w:r>
        <w:rPr>
          <w:rFonts w:hint="eastAsia" w:asciiTheme="minorEastAsia" w:hAnsiTheme="minorEastAsia"/>
          <w:b/>
          <w:color w:val="000000"/>
          <w:sz w:val="28"/>
          <w:szCs w:val="28"/>
        </w:rPr>
        <w:t>政供暖（目前物业公司代管)：</w:t>
      </w:r>
      <w:r>
        <w:rPr>
          <w:rFonts w:hint="eastAsia" w:asciiTheme="minorEastAsia" w:hAnsiTheme="minorEastAsia"/>
          <w:color w:val="000000"/>
          <w:sz w:val="28"/>
          <w:szCs w:val="28"/>
        </w:rPr>
        <w:t>暖气管到户内集分水器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color w:val="000000"/>
          <w:sz w:val="28"/>
          <w:szCs w:val="28"/>
        </w:rPr>
        <w:t>室内热力管、槽与暖气片施工、安装，购房者自理。</w:t>
      </w:r>
    </w:p>
    <w:p>
      <w:pPr>
        <w:adjustRightInd w:val="0"/>
        <w:snapToGrid w:val="0"/>
        <w:spacing w:line="360" w:lineRule="auto"/>
        <w:ind w:firstLine="840" w:firstLineChars="3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冷热水上水管暗敷至厨房、卫生间，预留上下水接口，卫生间预留一个试水龙头，上水管PPR管，下水管UPVC管。</w:t>
      </w:r>
    </w:p>
    <w:p>
      <w:pPr>
        <w:adjustRightInd w:val="0"/>
        <w:snapToGrid w:val="0"/>
        <w:spacing w:line="360" w:lineRule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</w:t>
      </w:r>
      <w:r>
        <w:rPr>
          <w:rFonts w:hint="eastAsia" w:cs="Times New Roman" w:asciiTheme="minorEastAsia" w:hAnsiTheme="minorEastAsia"/>
          <w:b/>
          <w:sz w:val="28"/>
          <w:szCs w:val="28"/>
        </w:rPr>
        <w:t>电：</w:t>
      </w:r>
      <w:r>
        <w:rPr>
          <w:rFonts w:hint="eastAsia" w:cs="Times New Roman" w:asciiTheme="minorEastAsia" w:hAnsiTheme="minorEastAsia"/>
          <w:sz w:val="28"/>
          <w:szCs w:val="28"/>
        </w:rPr>
        <w:t>电表出户，容量10（40）A。</w:t>
      </w:r>
    </w:p>
    <w:p>
      <w:pPr>
        <w:adjustRightInd w:val="0"/>
        <w:snapToGrid w:val="0"/>
        <w:spacing w:line="360" w:lineRule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  </w:t>
      </w:r>
      <w:r>
        <w:rPr>
          <w:rFonts w:hint="eastAsia" w:cs="Times New Roman" w:asciiTheme="minorEastAsia" w:hAnsiTheme="minorEastAsia"/>
          <w:b/>
          <w:sz w:val="28"/>
          <w:szCs w:val="28"/>
        </w:rPr>
        <w:t>气：</w:t>
      </w:r>
      <w:r>
        <w:rPr>
          <w:rFonts w:hint="eastAsia" w:cs="Times New Roman" w:asciiTheme="minorEastAsia" w:hAnsiTheme="minorEastAsia"/>
          <w:sz w:val="28"/>
          <w:szCs w:val="28"/>
        </w:rPr>
        <w:t>天然气接至厨房，厨房设烟道，自行报通。</w:t>
      </w:r>
    </w:p>
    <w:p>
      <w:pPr>
        <w:adjustRightInd w:val="0"/>
        <w:snapToGrid w:val="0"/>
        <w:spacing w:line="360" w:lineRule="auto"/>
        <w:rPr>
          <w:rFonts w:cs="Times New Roman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 xml:space="preserve">      </w:t>
      </w:r>
      <w:r>
        <w:rPr>
          <w:rFonts w:hint="eastAsia" w:cs="Times New Roman" w:asciiTheme="minorEastAsia" w:hAnsiTheme="minorEastAsia"/>
          <w:b/>
          <w:color w:val="000000"/>
          <w:sz w:val="28"/>
          <w:szCs w:val="28"/>
        </w:rPr>
        <w:t>弱电：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电话、有线电视、宽带到户内至多媒体箱</w:t>
      </w:r>
    </w:p>
    <w:p>
      <w:pPr>
        <w:adjustRightInd w:val="0"/>
        <w:snapToGrid w:val="0"/>
        <w:spacing w:line="360" w:lineRule="auto"/>
        <w:ind w:left="899" w:leftChars="228" w:hanging="420" w:hangingChars="15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  </w:t>
      </w:r>
      <w:r>
        <w:rPr>
          <w:rFonts w:hint="eastAsia" w:cs="Times New Roman" w:asciiTheme="minorEastAsia" w:hAnsiTheme="minorEastAsia"/>
          <w:color w:val="000000"/>
          <w:sz w:val="28"/>
          <w:szCs w:val="28"/>
        </w:rPr>
        <w:t>智能化：可视单元对讲（报警）系统，</w:t>
      </w:r>
      <w:r>
        <w:rPr>
          <w:rFonts w:hint="eastAsia" w:asciiTheme="minorEastAsia" w:hAnsiTheme="minorEastAsia"/>
          <w:color w:val="000000"/>
          <w:sz w:val="28"/>
          <w:szCs w:val="28"/>
        </w:rPr>
        <w:t xml:space="preserve"> 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园区设立幼儿园，配套小学师范附小第四小学，中学合肥46中南校区。竞买者为合肥市户籍。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4857750" cy="3076575"/>
            <wp:effectExtent l="19050" t="0" r="0" b="0"/>
            <wp:docPr id="2" name="图片 1" descr="10-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0-404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704" cy="307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办公区4幢，G5幢3201室（性质办公），最高层32层，土地使用权40年（土地使用年限计期2008年12月至2048年12月），实测建筑面积89.48平米。层高2.9米、物业费1.4元/平米定（以物价局核定为准）,水、电、气、暖收费标准参照住宅标准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外墙：</w:t>
      </w:r>
      <w:r>
        <w:rPr>
          <w:rFonts w:hint="eastAsia" w:asciiTheme="minorEastAsia" w:hAnsiTheme="minorEastAsia"/>
          <w:color w:val="000000"/>
          <w:sz w:val="28"/>
          <w:szCs w:val="28"/>
        </w:rPr>
        <w:t>真石漆、局部干挂花岗岩、局部外墙涂料。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内墙：混合砂浆找平，白色腻子（厨房、卫生间水泥砂浆粉糙）。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顶棚：白色腻子（厨房、卫生间水泥浆罩面）。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地面：水泥砂浆面层，表面划痕处理（卫生间在基层上刷水泥基渗透结晶型防水涂料,水泥砂浆找平，表面划痕处理）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阳台：不封闭。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消防楼梯：木扶手铁栏杆，地面水泥砂浆罩面。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门：入户安全门，与阳台连接处铝合金中空推拉门，套内门用户自理。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窗：彩铝中空玻璃窗（无纱窗）。</w:t>
      </w:r>
    </w:p>
    <w:p>
      <w:pPr>
        <w:adjustRightInd w:val="0"/>
        <w:snapToGrid w:val="0"/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电梯：5层至顶层为日立电梯（两电梯四户）。</w:t>
      </w:r>
    </w:p>
    <w:p>
      <w:pPr>
        <w:adjustRightInd w:val="0"/>
        <w:snapToGrid w:val="0"/>
        <w:spacing w:line="360" w:lineRule="auto"/>
        <w:ind w:firstLine="424" w:firstLineChars="15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水：</w:t>
      </w:r>
      <w:r>
        <w:rPr>
          <w:rFonts w:hint="eastAsia" w:asciiTheme="minorEastAsia" w:hAnsiTheme="minorEastAsia"/>
          <w:color w:val="000000"/>
          <w:sz w:val="28"/>
          <w:szCs w:val="28"/>
        </w:rPr>
        <w:t xml:space="preserve"> 二次供水，</w:t>
      </w:r>
      <w:r>
        <w:rPr>
          <w:rFonts w:hint="eastAsia" w:asciiTheme="minorEastAsia" w:hAnsiTheme="minorEastAsia"/>
          <w:sz w:val="28"/>
          <w:szCs w:val="28"/>
        </w:rPr>
        <w:t>冷热水上水管暗敷至厨房、卫生间，预留上下水接口，每户预留一个试水龙头，上水管PPR管，下水管UPVC管。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电：</w:t>
      </w:r>
      <w:r>
        <w:rPr>
          <w:rFonts w:hint="eastAsia" w:asciiTheme="minorEastAsia" w:hAnsiTheme="minorEastAsia"/>
          <w:sz w:val="28"/>
          <w:szCs w:val="28"/>
        </w:rPr>
        <w:t>电表出户，容量10（40）A。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  气：</w:t>
      </w:r>
      <w:r>
        <w:rPr>
          <w:rFonts w:hint="eastAsia" w:asciiTheme="minorEastAsia" w:hAnsiTheme="minorEastAsia"/>
          <w:sz w:val="28"/>
          <w:szCs w:val="28"/>
        </w:rPr>
        <w:t>天然气接至厨房，厨房设烟道，自行报通。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b/>
          <w:sz w:val="28"/>
          <w:szCs w:val="28"/>
        </w:rPr>
        <w:t>市</w:t>
      </w:r>
      <w:r>
        <w:rPr>
          <w:rFonts w:hint="eastAsia" w:asciiTheme="minorEastAsia" w:hAnsiTheme="minorEastAsia"/>
          <w:b/>
          <w:color w:val="000000"/>
          <w:sz w:val="28"/>
          <w:szCs w:val="28"/>
        </w:rPr>
        <w:t>政供暖（目前物业公司代管)：</w:t>
      </w:r>
      <w:r>
        <w:rPr>
          <w:rFonts w:hint="eastAsia" w:asciiTheme="minorEastAsia" w:hAnsiTheme="minorEastAsia"/>
          <w:color w:val="000000"/>
          <w:sz w:val="28"/>
          <w:szCs w:val="28"/>
        </w:rPr>
        <w:t>暖气管到户内集分水器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color w:val="000000"/>
          <w:sz w:val="28"/>
          <w:szCs w:val="28"/>
        </w:rPr>
        <w:t>室内热力管、槽与暖气片施工、安装，购房者自理。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 xml:space="preserve">    弱电：</w:t>
      </w:r>
      <w:r>
        <w:rPr>
          <w:rFonts w:hint="eastAsia" w:asciiTheme="minorEastAsia" w:hAnsiTheme="minorEastAsia"/>
          <w:color w:val="000000"/>
          <w:sz w:val="28"/>
          <w:szCs w:val="28"/>
        </w:rPr>
        <w:t>电话、有线电视、宽带到户内至多媒体箱。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    智能化：可视单元对讲。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园区设立幼儿园，配套小学师范附小第四小学，中学合肥46中南校区。不可入户籍。竞买者户籍不限。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按照建设用地许可证规定购买办公125平米方可购买地下产权车位，该物业面积达不到标准，无法购买车位。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4533900" cy="3084830"/>
            <wp:effectExtent l="19050" t="0" r="0" b="0"/>
            <wp:docPr id="3" name="图片 2" descr="G5-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G5-320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08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94"/>
    <w:rsid w:val="00005931"/>
    <w:rsid w:val="000A268A"/>
    <w:rsid w:val="000C0A6A"/>
    <w:rsid w:val="00121237"/>
    <w:rsid w:val="00133294"/>
    <w:rsid w:val="00182944"/>
    <w:rsid w:val="00195DCA"/>
    <w:rsid w:val="00240386"/>
    <w:rsid w:val="002B27F2"/>
    <w:rsid w:val="002B768B"/>
    <w:rsid w:val="002C22AE"/>
    <w:rsid w:val="003403D4"/>
    <w:rsid w:val="004A6222"/>
    <w:rsid w:val="00503E2E"/>
    <w:rsid w:val="00563B03"/>
    <w:rsid w:val="0062158A"/>
    <w:rsid w:val="00660D8F"/>
    <w:rsid w:val="00671EDD"/>
    <w:rsid w:val="006851CF"/>
    <w:rsid w:val="0068690E"/>
    <w:rsid w:val="006A0600"/>
    <w:rsid w:val="006D2303"/>
    <w:rsid w:val="006F01EA"/>
    <w:rsid w:val="00753D4E"/>
    <w:rsid w:val="0075580C"/>
    <w:rsid w:val="0076647E"/>
    <w:rsid w:val="007C5B19"/>
    <w:rsid w:val="00802E51"/>
    <w:rsid w:val="00833B6D"/>
    <w:rsid w:val="00837354"/>
    <w:rsid w:val="008C2A17"/>
    <w:rsid w:val="0094222E"/>
    <w:rsid w:val="00970ECD"/>
    <w:rsid w:val="00972533"/>
    <w:rsid w:val="0099418D"/>
    <w:rsid w:val="009B62F0"/>
    <w:rsid w:val="009F2BFF"/>
    <w:rsid w:val="00A82947"/>
    <w:rsid w:val="00A93925"/>
    <w:rsid w:val="00AD6F2B"/>
    <w:rsid w:val="00AD73CE"/>
    <w:rsid w:val="00BE3CD0"/>
    <w:rsid w:val="00C03171"/>
    <w:rsid w:val="00C36112"/>
    <w:rsid w:val="00C95CDC"/>
    <w:rsid w:val="00CC4094"/>
    <w:rsid w:val="00CD2238"/>
    <w:rsid w:val="00CF2ED8"/>
    <w:rsid w:val="00CF51D5"/>
    <w:rsid w:val="00D17E86"/>
    <w:rsid w:val="00D26FBC"/>
    <w:rsid w:val="00D31F20"/>
    <w:rsid w:val="00DA4D26"/>
    <w:rsid w:val="00DA5B97"/>
    <w:rsid w:val="00DB4775"/>
    <w:rsid w:val="00DF28C1"/>
    <w:rsid w:val="00E37C82"/>
    <w:rsid w:val="00E51384"/>
    <w:rsid w:val="00E6590C"/>
    <w:rsid w:val="00E924A5"/>
    <w:rsid w:val="00EE3AE8"/>
    <w:rsid w:val="00F32109"/>
    <w:rsid w:val="6C5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</Words>
  <Characters>1208</Characters>
  <Lines>10</Lines>
  <Paragraphs>2</Paragraphs>
  <TotalTime>174</TotalTime>
  <ScaleCrop>false</ScaleCrop>
  <LinksUpToDate>false</LinksUpToDate>
  <CharactersWithSpaces>1417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2019-07-29T03:31:00Z</dcterms:created>
  <dc:creator>袁晓丽</dc:creator>
  <cp:lastModifiedBy>Administrator</cp:lastModifiedBy>
  <dcterms:modified xsi:type="dcterms:W3CDTF">2019-08-30T00:50:55Z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